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1D" w:rsidRDefault="00BF061D" w:rsidP="00B3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010" w:rsidRDefault="00700010" w:rsidP="0070001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ТУГУРО-ЧУМИКАНСКОГО</w:t>
      </w: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00010" w:rsidRPr="00700010" w:rsidRDefault="00700010" w:rsidP="0070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010">
        <w:rPr>
          <w:rFonts w:ascii="Times New Roman" w:hAnsi="Times New Roman" w:cs="Times New Roman"/>
          <w:sz w:val="28"/>
          <w:szCs w:val="28"/>
        </w:rPr>
        <w:t>РЕШЕНИЕ</w:t>
      </w:r>
    </w:p>
    <w:p w:rsidR="00700010" w:rsidRPr="00700010" w:rsidRDefault="00700010" w:rsidP="0070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010" w:rsidRPr="00700010" w:rsidRDefault="00700010" w:rsidP="007000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0010" w:rsidRPr="00700010" w:rsidRDefault="00700010" w:rsidP="007000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010">
        <w:rPr>
          <w:rFonts w:ascii="Times New Roman" w:hAnsi="Times New Roman" w:cs="Times New Roman"/>
          <w:sz w:val="28"/>
          <w:szCs w:val="28"/>
          <w:u w:val="single"/>
        </w:rPr>
        <w:t xml:space="preserve"> 10.09.2020</w:t>
      </w:r>
      <w:r w:rsidRPr="007000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0010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700010">
        <w:rPr>
          <w:rFonts w:ascii="Times New Roman" w:hAnsi="Times New Roman" w:cs="Times New Roman"/>
          <w:sz w:val="28"/>
          <w:szCs w:val="28"/>
        </w:rPr>
        <w:t>№</w:t>
      </w:r>
      <w:r w:rsidRPr="0070001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  <w:r w:rsidRPr="00700010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00010" w:rsidRPr="00700010" w:rsidRDefault="00700010" w:rsidP="00700010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0010">
        <w:rPr>
          <w:rFonts w:ascii="Times New Roman" w:hAnsi="Times New Roman" w:cs="Times New Roman"/>
          <w:sz w:val="28"/>
          <w:szCs w:val="28"/>
        </w:rPr>
        <w:t xml:space="preserve">           с. Чумикан</w:t>
      </w:r>
    </w:p>
    <w:p w:rsidR="00BF061D" w:rsidRDefault="00BF061D" w:rsidP="00B3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62A" w:rsidRDefault="00CF362A" w:rsidP="00B34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трудовых отношений и иных непосредственно связанных с ними отношений в 2020 году</w:t>
      </w:r>
    </w:p>
    <w:p w:rsidR="003121E6" w:rsidRDefault="003121E6">
      <w:pPr>
        <w:rPr>
          <w:rFonts w:ascii="Times New Roman" w:hAnsi="Times New Roman" w:cs="Times New Roman"/>
          <w:sz w:val="28"/>
          <w:szCs w:val="28"/>
        </w:rPr>
      </w:pPr>
    </w:p>
    <w:p w:rsidR="00CF362A" w:rsidRDefault="00CF362A" w:rsidP="0031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1 постановления Правительства Российской Федерации от 19.06.2020 № 887 «Об особенностях правового регулирования трудовых отношений и иных непосредственно связанных с ними отношений в 2020 году», Со</w:t>
      </w:r>
      <w:r w:rsidR="000008D2">
        <w:rPr>
          <w:rFonts w:ascii="Times New Roman" w:hAnsi="Times New Roman" w:cs="Times New Roman"/>
          <w:sz w:val="28"/>
          <w:szCs w:val="28"/>
        </w:rPr>
        <w:t xml:space="preserve">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008D2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C974B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463B6B" w:rsidRDefault="00BC1845" w:rsidP="0031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F362A">
        <w:rPr>
          <w:rFonts w:ascii="Times New Roman" w:hAnsi="Times New Roman" w:cs="Times New Roman"/>
          <w:sz w:val="28"/>
          <w:szCs w:val="28"/>
        </w:rPr>
        <w:t>:</w:t>
      </w:r>
    </w:p>
    <w:p w:rsidR="00463B6B" w:rsidRPr="00463B6B" w:rsidRDefault="00463B6B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463B6B">
        <w:rPr>
          <w:rFonts w:ascii="Times New Roman" w:hAnsi="Times New Roman" w:cs="Times New Roman"/>
          <w:sz w:val="28"/>
          <w:szCs w:val="28"/>
        </w:rPr>
        <w:t xml:space="preserve"> </w:t>
      </w:r>
      <w:r w:rsidR="00C974B5" w:rsidRPr="00463B6B">
        <w:rPr>
          <w:rFonts w:ascii="Times New Roman" w:hAnsi="Times New Roman" w:cs="Times New Roman"/>
          <w:sz w:val="28"/>
          <w:szCs w:val="28"/>
        </w:rPr>
        <w:t>Лица,</w:t>
      </w:r>
      <w:r w:rsidRPr="00463B6B">
        <w:rPr>
          <w:rFonts w:ascii="Times New Roman" w:hAnsi="Times New Roman" w:cs="Times New Roman"/>
          <w:sz w:val="28"/>
          <w:szCs w:val="28"/>
        </w:rPr>
        <w:t xml:space="preserve"> работающие в организациях, финансируемых из бюджета Тугуро-Чумиканского муниципального района Хабаровского края и имеющие право в соответствии 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– компенсация расходов),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 (далее – ограничительные меры), могут реализовать это право в 2021 году.</w:t>
      </w:r>
    </w:p>
    <w:p w:rsidR="00463B6B" w:rsidRDefault="00463B6B" w:rsidP="00312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указанный период, за который</w:t>
      </w:r>
      <w:r w:rsidRPr="00463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работнику предоставляется право на компенсацию расходов, заканчивается в 2020 году и он его не использовал, право на компенсацию расходов в 2021-2022 годах реализуется в 2022 году.</w:t>
      </w:r>
    </w:p>
    <w:p w:rsidR="00463B6B" w:rsidRDefault="00463B6B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</w:t>
      </w:r>
      <w:r w:rsidR="00C974B5">
        <w:rPr>
          <w:rFonts w:ascii="Times New Roman" w:hAnsi="Times New Roman" w:cs="Times New Roman"/>
          <w:sz w:val="28"/>
          <w:szCs w:val="28"/>
        </w:rPr>
        <w:t>ьными мерами</w:t>
      </w:r>
      <w:r>
        <w:rPr>
          <w:rFonts w:ascii="Times New Roman" w:hAnsi="Times New Roman" w:cs="Times New Roman"/>
          <w:sz w:val="28"/>
          <w:szCs w:val="28"/>
        </w:rPr>
        <w:t xml:space="preserve">, не подлежат возврату  работодателю, если транспортная организация предусмотрела пролонгацию на 2021 год срока выполнения обязательств, по перевозке пассажира исходя из суммы  </w:t>
      </w:r>
      <w:r w:rsidR="00C974B5">
        <w:rPr>
          <w:rFonts w:ascii="Times New Roman" w:hAnsi="Times New Roman" w:cs="Times New Roman"/>
          <w:sz w:val="28"/>
          <w:szCs w:val="28"/>
        </w:rPr>
        <w:t>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C974B5" w:rsidRDefault="00C974B5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Работники, оплатившие проездные и перевозочные документы, но не воспользовавшиеся ими в связи с ограничительными мерами, в течении 7 рабочих дней с даты выхода работника из отпуска (окончания периода осуществления мер, если они распространялись на такого работника):</w:t>
      </w:r>
    </w:p>
    <w:p w:rsidR="001D61F0" w:rsidRDefault="00C974B5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-возвращают работодателю средства, полученные на приобретение </w:t>
      </w:r>
      <w:r w:rsidR="001D61F0">
        <w:rPr>
          <w:rFonts w:ascii="Times New Roman" w:hAnsi="Times New Roman" w:cs="Times New Roman"/>
          <w:sz w:val="28"/>
          <w:szCs w:val="28"/>
        </w:rPr>
        <w:t xml:space="preserve">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1D61F0" w:rsidRDefault="001D61F0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-информируют работодателя о пролонгации транспортной организацией на 2021 год срока выполнения обязательств, по перевозке пассажира исходя из суммы ранее внесенной провозной платы либо о пролонгации действия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C974B5" w:rsidRDefault="001D61F0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-информируют  работодателя о том, что </w:t>
      </w:r>
      <w:r w:rsidR="00CA7283">
        <w:rPr>
          <w:rFonts w:ascii="Times New Roman" w:hAnsi="Times New Roman" w:cs="Times New Roman"/>
          <w:sz w:val="28"/>
          <w:szCs w:val="28"/>
        </w:rPr>
        <w:t>транспортная организация не возвращает средства за проездные и перевозочные документы</w:t>
      </w:r>
      <w:r w:rsidR="00C974B5">
        <w:rPr>
          <w:rFonts w:ascii="Times New Roman" w:hAnsi="Times New Roman" w:cs="Times New Roman"/>
          <w:sz w:val="28"/>
          <w:szCs w:val="28"/>
        </w:rPr>
        <w:t xml:space="preserve"> </w:t>
      </w:r>
      <w:r w:rsidR="00CA7283">
        <w:rPr>
          <w:rFonts w:ascii="Times New Roman" w:hAnsi="Times New Roman" w:cs="Times New Roman"/>
          <w:sz w:val="28"/>
          <w:szCs w:val="28"/>
        </w:rPr>
        <w:t xml:space="preserve">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CA7283" w:rsidRDefault="00CA7283" w:rsidP="0031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произведенных расходах с приложением подлинников проездных и перевозочных документов или их экз</w:t>
      </w:r>
      <w:r w:rsidR="00F36E57">
        <w:rPr>
          <w:rFonts w:ascii="Times New Roman" w:hAnsi="Times New Roman" w:cs="Times New Roman"/>
          <w:sz w:val="28"/>
          <w:szCs w:val="28"/>
        </w:rPr>
        <w:t>емпляров на бумажном носителе (</w:t>
      </w:r>
      <w:r>
        <w:rPr>
          <w:rFonts w:ascii="Times New Roman" w:hAnsi="Times New Roman" w:cs="Times New Roman"/>
          <w:sz w:val="28"/>
          <w:szCs w:val="28"/>
        </w:rPr>
        <w:t>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</w:t>
      </w:r>
      <w:r w:rsidR="00FA74CB">
        <w:rPr>
          <w:rFonts w:ascii="Times New Roman" w:hAnsi="Times New Roman" w:cs="Times New Roman"/>
          <w:sz w:val="28"/>
          <w:szCs w:val="28"/>
        </w:rPr>
        <w:t>ателю в течение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 д</w:t>
      </w:r>
      <w:r w:rsidR="00F36E57">
        <w:rPr>
          <w:rFonts w:ascii="Times New Roman" w:hAnsi="Times New Roman" w:cs="Times New Roman"/>
          <w:sz w:val="28"/>
          <w:szCs w:val="28"/>
        </w:rPr>
        <w:t>ат</w:t>
      </w:r>
      <w:r w:rsidR="00792CBB">
        <w:rPr>
          <w:rFonts w:ascii="Times New Roman" w:hAnsi="Times New Roman" w:cs="Times New Roman"/>
          <w:sz w:val="28"/>
          <w:szCs w:val="28"/>
        </w:rPr>
        <w:t>ы выхода работника из отпуска (</w:t>
      </w:r>
      <w:r w:rsidR="00F36E57">
        <w:rPr>
          <w:rFonts w:ascii="Times New Roman" w:hAnsi="Times New Roman" w:cs="Times New Roman"/>
          <w:sz w:val="28"/>
          <w:szCs w:val="28"/>
        </w:rPr>
        <w:t>с учетом периода осуществляемых по месту использования отпуска или по месту работы работника ограничительных мер, если они распространились  на такого работника).</w:t>
      </w:r>
    </w:p>
    <w:p w:rsidR="00BF061D" w:rsidRDefault="00725487" w:rsidP="00312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61D" w:rsidRPr="00AE575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местному самоуправлению и связям с общественностью.</w:t>
      </w:r>
    </w:p>
    <w:p w:rsidR="00463B6B" w:rsidRDefault="00725487" w:rsidP="00312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E5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действует по 31 декабря 2020 г. включительно.</w:t>
      </w:r>
    </w:p>
    <w:p w:rsidR="008524C2" w:rsidRDefault="008524C2" w:rsidP="0031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4C2" w:rsidRDefault="008524C2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1E6" w:rsidRDefault="003121E6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1E6" w:rsidRPr="008524C2" w:rsidRDefault="003121E6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4C2" w:rsidRPr="008524C2" w:rsidRDefault="008524C2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C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524C2">
        <w:rPr>
          <w:rFonts w:ascii="Times New Roman" w:hAnsi="Times New Roman" w:cs="Times New Roman"/>
          <w:sz w:val="28"/>
          <w:szCs w:val="28"/>
        </w:rPr>
        <w:tab/>
      </w:r>
      <w:r w:rsidRPr="008524C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2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524C2" w:rsidRPr="008524C2" w:rsidRDefault="008524C2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</w:t>
      </w:r>
      <w:r w:rsidRPr="008524C2">
        <w:rPr>
          <w:rFonts w:ascii="Times New Roman" w:hAnsi="Times New Roman" w:cs="Times New Roman"/>
          <w:sz w:val="28"/>
          <w:szCs w:val="28"/>
        </w:rPr>
        <w:t xml:space="preserve">Чумикан»                   </w:t>
      </w:r>
    </w:p>
    <w:p w:rsidR="008524C2" w:rsidRPr="008524C2" w:rsidRDefault="008524C2" w:rsidP="008524C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4C2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8524C2">
        <w:rPr>
          <w:rFonts w:ascii="Times New Roman" w:hAnsi="Times New Roman" w:cs="Times New Roman"/>
          <w:sz w:val="28"/>
          <w:szCs w:val="28"/>
        </w:rPr>
        <w:t xml:space="preserve"> Н.В. Николаева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4C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C2">
        <w:rPr>
          <w:rFonts w:ascii="Times New Roman" w:hAnsi="Times New Roman" w:cs="Times New Roman"/>
          <w:sz w:val="28"/>
          <w:szCs w:val="28"/>
        </w:rPr>
        <w:t>Ю.К. Морозов</w:t>
      </w:r>
    </w:p>
    <w:p w:rsidR="008524C2" w:rsidRPr="00CB236A" w:rsidRDefault="008524C2" w:rsidP="00CB236A">
      <w:pPr>
        <w:pStyle w:val="a4"/>
        <w:spacing w:line="240" w:lineRule="exact"/>
        <w:rPr>
          <w:b w:val="0"/>
          <w:szCs w:val="28"/>
        </w:rPr>
      </w:pPr>
      <w:r w:rsidRPr="008524C2">
        <w:rPr>
          <w:b w:val="0"/>
          <w:szCs w:val="28"/>
        </w:rPr>
        <w:t xml:space="preserve"> </w:t>
      </w:r>
    </w:p>
    <w:p w:rsidR="008524C2" w:rsidRPr="00463B6B" w:rsidRDefault="008524C2" w:rsidP="00BC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24C2" w:rsidRPr="00463B6B" w:rsidSect="0047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747"/>
    <w:multiLevelType w:val="hybridMultilevel"/>
    <w:tmpl w:val="5BD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260"/>
    <w:multiLevelType w:val="hybridMultilevel"/>
    <w:tmpl w:val="002008EA"/>
    <w:lvl w:ilvl="0" w:tplc="4CF4A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1C7460"/>
    <w:multiLevelType w:val="hybridMultilevel"/>
    <w:tmpl w:val="8AA6ABCC"/>
    <w:lvl w:ilvl="0" w:tplc="FF1A107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AC02F3"/>
    <w:multiLevelType w:val="hybridMultilevel"/>
    <w:tmpl w:val="D542E624"/>
    <w:lvl w:ilvl="0" w:tplc="C4740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7170B"/>
    <w:multiLevelType w:val="hybridMultilevel"/>
    <w:tmpl w:val="A614FA56"/>
    <w:lvl w:ilvl="0" w:tplc="B23AF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F362A"/>
    <w:rsid w:val="000008D2"/>
    <w:rsid w:val="001D61F0"/>
    <w:rsid w:val="003121E6"/>
    <w:rsid w:val="00463A5D"/>
    <w:rsid w:val="00463B6B"/>
    <w:rsid w:val="00473986"/>
    <w:rsid w:val="00535A43"/>
    <w:rsid w:val="006715D1"/>
    <w:rsid w:val="00700010"/>
    <w:rsid w:val="00725487"/>
    <w:rsid w:val="00752B9B"/>
    <w:rsid w:val="00792CBB"/>
    <w:rsid w:val="008524C2"/>
    <w:rsid w:val="00B3498F"/>
    <w:rsid w:val="00B803E1"/>
    <w:rsid w:val="00BC1845"/>
    <w:rsid w:val="00BF061D"/>
    <w:rsid w:val="00C00FF8"/>
    <w:rsid w:val="00C974B5"/>
    <w:rsid w:val="00CA7283"/>
    <w:rsid w:val="00CB236A"/>
    <w:rsid w:val="00CB7CF5"/>
    <w:rsid w:val="00CF362A"/>
    <w:rsid w:val="00D235D6"/>
    <w:rsid w:val="00DB0D67"/>
    <w:rsid w:val="00EF6207"/>
    <w:rsid w:val="00F36E57"/>
    <w:rsid w:val="00FA74CB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67"/>
    <w:pPr>
      <w:ind w:left="720"/>
      <w:contextualSpacing/>
    </w:pPr>
  </w:style>
  <w:style w:type="paragraph" w:styleId="a4">
    <w:name w:val="Title"/>
    <w:basedOn w:val="a"/>
    <w:link w:val="a5"/>
    <w:qFormat/>
    <w:rsid w:val="00852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8524C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0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D296-9606-4034-A1A6-28B3743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19</cp:revision>
  <cp:lastPrinted>2020-09-09T00:02:00Z</cp:lastPrinted>
  <dcterms:created xsi:type="dcterms:W3CDTF">2020-08-26T00:17:00Z</dcterms:created>
  <dcterms:modified xsi:type="dcterms:W3CDTF">2020-09-17T00:35:00Z</dcterms:modified>
</cp:coreProperties>
</file>